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9C3" w:rsidRPr="00F57421" w:rsidRDefault="008F39C3" w:rsidP="008F39C3">
      <w:pPr>
        <w:spacing w:after="0" w:line="360" w:lineRule="atLeast"/>
        <w:rPr>
          <w:rFonts w:cs="David" w:hint="cs"/>
          <w:noProof/>
          <w:sz w:val="24"/>
          <w:szCs w:val="28"/>
          <w:lang w:eastAsia="he-IL"/>
        </w:rPr>
      </w:pPr>
    </w:p>
    <w:p w:rsidR="008F39C3" w:rsidRPr="00F57421" w:rsidRDefault="008F39C3" w:rsidP="008F39C3">
      <w:pPr>
        <w:spacing w:after="0" w:line="360" w:lineRule="atLeast"/>
        <w:rPr>
          <w:rFonts w:ascii="David" w:hAnsi="David" w:cs="David"/>
          <w:noProof/>
          <w:sz w:val="24"/>
          <w:szCs w:val="28"/>
          <w:lang w:eastAsia="he-IL"/>
        </w:rPr>
      </w:pPr>
    </w:p>
    <w:p w:rsidR="008F39C3" w:rsidRPr="00F57421" w:rsidRDefault="008F39C3" w:rsidP="008F39C3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מכרז מס' </w:t>
      </w:r>
      <w:r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>23</w:t>
      </w:r>
      <w:r w:rsidRPr="00F57421">
        <w:rPr>
          <w:rFonts w:ascii="David" w:hAnsi="David" w:cs="David" w:hint="cs"/>
          <w:b/>
          <w:bCs/>
          <w:noProof/>
          <w:sz w:val="56"/>
          <w:szCs w:val="56"/>
          <w:u w:val="single"/>
          <w:rtl/>
          <w:lang w:eastAsia="he-IL"/>
        </w:rPr>
        <w:t xml:space="preserve">/19 </w:t>
      </w:r>
    </w:p>
    <w:p w:rsidR="008F39C3" w:rsidRPr="00F57421" w:rsidRDefault="008F39C3" w:rsidP="008F39C3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56"/>
          <w:szCs w:val="56"/>
          <w:u w:val="single"/>
          <w:rtl/>
          <w:lang w:eastAsia="he-IL"/>
        </w:rPr>
      </w:pPr>
    </w:p>
    <w:p w:rsidR="008F39C3" w:rsidRDefault="008F39C3" w:rsidP="008F39C3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מתן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שירותי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הקמה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והפעלה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של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בתחומים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שונים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>/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או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הפעלת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קהילות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חדשנות</w:t>
      </w:r>
      <w:r w:rsidRPr="00E311FA"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  <w:t xml:space="preserve"> </w:t>
      </w:r>
      <w:r w:rsidRPr="00E311FA">
        <w:rPr>
          <w:rFonts w:ascii="David" w:hAnsi="David" w:cs="David" w:hint="eastAsia"/>
          <w:b/>
          <w:bCs/>
          <w:noProof/>
          <w:sz w:val="48"/>
          <w:szCs w:val="48"/>
          <w:u w:val="single"/>
          <w:rtl/>
          <w:lang w:eastAsia="he-IL"/>
        </w:rPr>
        <w:t>קיימות</w:t>
      </w:r>
    </w:p>
    <w:p w:rsidR="008F39C3" w:rsidRPr="00F57421" w:rsidRDefault="008F39C3" w:rsidP="008F39C3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</w:p>
    <w:p w:rsidR="008F39C3" w:rsidRPr="00F57421" w:rsidRDefault="008F39C3" w:rsidP="008F39C3">
      <w:pPr>
        <w:spacing w:after="0" w:line="360" w:lineRule="atLeast"/>
        <w:jc w:val="center"/>
        <w:rPr>
          <w:rFonts w:ascii="David" w:hAnsi="David" w:cs="David"/>
          <w:b/>
          <w:bCs/>
          <w:noProof/>
          <w:sz w:val="48"/>
          <w:szCs w:val="48"/>
          <w:u w:val="single"/>
          <w:rtl/>
          <w:lang w:eastAsia="he-IL"/>
        </w:rPr>
      </w:pPr>
      <w:r w:rsidRPr="00F57421">
        <w:rPr>
          <w:rFonts w:ascii="David" w:hAnsi="David" w:cs="David" w:hint="cs"/>
          <w:b/>
          <w:bCs/>
          <w:noProof/>
          <w:sz w:val="48"/>
          <w:szCs w:val="48"/>
          <w:u w:val="single"/>
          <w:rtl/>
          <w:lang w:eastAsia="he-IL"/>
        </w:rPr>
        <w:t>דחיית מועדים</w:t>
      </w:r>
    </w:p>
    <w:p w:rsidR="008F39C3" w:rsidRPr="00F57421" w:rsidRDefault="008F39C3" w:rsidP="008F39C3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8F39C3" w:rsidRPr="00F57421" w:rsidRDefault="008F39C3" w:rsidP="008F39C3">
      <w:pPr>
        <w:spacing w:after="0" w:line="360" w:lineRule="atLeast"/>
        <w:rPr>
          <w:rFonts w:ascii="David" w:hAnsi="David" w:cs="David"/>
          <w:noProof/>
          <w:sz w:val="24"/>
          <w:szCs w:val="28"/>
          <w:rtl/>
          <w:lang w:eastAsia="he-IL"/>
        </w:rPr>
      </w:pPr>
    </w:p>
    <w:p w:rsidR="00D9223A" w:rsidRDefault="00D9223A" w:rsidP="008F39C3">
      <w:pPr>
        <w:spacing w:after="0" w:line="360" w:lineRule="atLeast"/>
        <w:rPr>
          <w:rFonts w:ascii="David" w:eastAsia="Calibri" w:hAnsi="David" w:cs="David" w:hint="cs"/>
          <w:sz w:val="28"/>
          <w:szCs w:val="28"/>
          <w:rtl/>
        </w:rPr>
      </w:pPr>
    </w:p>
    <w:p w:rsidR="00D9223A" w:rsidRDefault="00D9223A" w:rsidP="008F39C3">
      <w:pPr>
        <w:spacing w:after="0" w:line="360" w:lineRule="atLeast"/>
        <w:rPr>
          <w:rFonts w:ascii="David" w:eastAsia="Calibri" w:hAnsi="David" w:cs="David" w:hint="cs"/>
          <w:sz w:val="28"/>
          <w:szCs w:val="28"/>
          <w:rtl/>
        </w:rPr>
      </w:pPr>
    </w:p>
    <w:p w:rsidR="008F39C3" w:rsidRPr="00D9223A" w:rsidRDefault="00D9223A" w:rsidP="0068736A">
      <w:pPr>
        <w:spacing w:line="240" w:lineRule="auto"/>
        <w:rPr>
          <w:rFonts w:cs="David"/>
          <w:sz w:val="28"/>
          <w:szCs w:val="28"/>
          <w:rtl/>
        </w:rPr>
      </w:pPr>
      <w:r w:rsidRPr="00614D99">
        <w:rPr>
          <w:rFonts w:cs="David" w:hint="cs"/>
          <w:sz w:val="28"/>
          <w:szCs w:val="28"/>
          <w:rtl/>
        </w:rPr>
        <w:t>לאור המצב המיוחד בשל התפשטות נגיף הקורונה בישראל</w:t>
      </w:r>
      <w:r w:rsidR="009A329C" w:rsidRPr="00614D99">
        <w:rPr>
          <w:rFonts w:cs="David" w:hint="cs"/>
          <w:sz w:val="28"/>
          <w:szCs w:val="28"/>
          <w:rtl/>
        </w:rPr>
        <w:t xml:space="preserve"> ובשל </w:t>
      </w:r>
      <w:r w:rsidR="00B72FC4" w:rsidRPr="00614D99">
        <w:rPr>
          <w:rFonts w:cs="David" w:hint="cs"/>
          <w:sz w:val="28"/>
          <w:szCs w:val="28"/>
          <w:rtl/>
        </w:rPr>
        <w:t xml:space="preserve"> עדכון </w:t>
      </w:r>
      <w:r w:rsidR="009A329C" w:rsidRPr="00614D99">
        <w:rPr>
          <w:rFonts w:cs="David" w:hint="cs"/>
          <w:sz w:val="28"/>
          <w:szCs w:val="28"/>
          <w:rtl/>
        </w:rPr>
        <w:t>ההנחיות החדשות של משרד הבריאות</w:t>
      </w:r>
      <w:r w:rsidRPr="00614D99">
        <w:rPr>
          <w:rFonts w:cs="David" w:hint="cs"/>
          <w:sz w:val="28"/>
          <w:szCs w:val="28"/>
          <w:rtl/>
        </w:rPr>
        <w:t xml:space="preserve">, מאשרת ועדת המכרזים דחיית המועד האחרון להגשת הצעות למכרז זה ליום </w:t>
      </w:r>
      <w:r w:rsidR="00614D99" w:rsidRPr="00614D99">
        <w:rPr>
          <w:rFonts w:cs="David" w:hint="cs"/>
          <w:sz w:val="28"/>
          <w:szCs w:val="28"/>
          <w:rtl/>
        </w:rPr>
        <w:t xml:space="preserve">רביעי </w:t>
      </w:r>
      <w:r w:rsidRPr="00614D99">
        <w:rPr>
          <w:rFonts w:cs="David" w:hint="cs"/>
          <w:sz w:val="28"/>
          <w:szCs w:val="28"/>
          <w:rtl/>
        </w:rPr>
        <w:t>, כ"</w:t>
      </w:r>
      <w:r w:rsidR="00614D99" w:rsidRPr="00614D99">
        <w:rPr>
          <w:rFonts w:cs="David" w:hint="cs"/>
          <w:sz w:val="28"/>
          <w:szCs w:val="28"/>
          <w:rtl/>
        </w:rPr>
        <w:t>ח</w:t>
      </w:r>
      <w:r w:rsidRPr="00614D99">
        <w:rPr>
          <w:rFonts w:cs="David" w:hint="cs"/>
          <w:sz w:val="28"/>
          <w:szCs w:val="28"/>
          <w:rtl/>
        </w:rPr>
        <w:t xml:space="preserve"> ב</w:t>
      </w:r>
      <w:r w:rsidR="00614D99" w:rsidRPr="00614D99">
        <w:rPr>
          <w:rFonts w:cs="David" w:hint="cs"/>
          <w:sz w:val="28"/>
          <w:szCs w:val="28"/>
          <w:rtl/>
        </w:rPr>
        <w:t xml:space="preserve">ניסן </w:t>
      </w:r>
      <w:proofErr w:type="spellStart"/>
      <w:r w:rsidRPr="00614D99">
        <w:rPr>
          <w:rFonts w:cs="David" w:hint="cs"/>
          <w:sz w:val="28"/>
          <w:szCs w:val="28"/>
          <w:rtl/>
        </w:rPr>
        <w:t>התש"פ</w:t>
      </w:r>
      <w:proofErr w:type="spellEnd"/>
      <w:r w:rsidRPr="00614D99">
        <w:rPr>
          <w:rFonts w:cs="David" w:hint="cs"/>
          <w:sz w:val="28"/>
          <w:szCs w:val="28"/>
          <w:rtl/>
        </w:rPr>
        <w:t xml:space="preserve">  </w:t>
      </w:r>
      <w:r w:rsidR="00614D99" w:rsidRPr="00614D99">
        <w:rPr>
          <w:rFonts w:cs="David" w:hint="cs"/>
          <w:sz w:val="28"/>
          <w:szCs w:val="28"/>
          <w:rtl/>
        </w:rPr>
        <w:t xml:space="preserve">22.4.2020 </w:t>
      </w:r>
      <w:r w:rsidRPr="00614D99">
        <w:rPr>
          <w:rFonts w:cs="David" w:hint="cs"/>
          <w:sz w:val="28"/>
          <w:szCs w:val="28"/>
          <w:rtl/>
        </w:rPr>
        <w:t xml:space="preserve"> עד השעה</w:t>
      </w:r>
      <w:r>
        <w:rPr>
          <w:rFonts w:cs="David" w:hint="cs"/>
          <w:sz w:val="28"/>
          <w:szCs w:val="28"/>
          <w:rtl/>
        </w:rPr>
        <w:t xml:space="preserve"> 12:00</w:t>
      </w:r>
      <w:r w:rsidR="0068736A">
        <w:rPr>
          <w:rFonts w:cs="David" w:hint="cs"/>
          <w:sz w:val="28"/>
          <w:szCs w:val="28"/>
          <w:rtl/>
        </w:rPr>
        <w:t>.</w:t>
      </w:r>
    </w:p>
    <w:p w:rsidR="008F39C3" w:rsidRDefault="00810ED1" w:rsidP="009B64DC">
      <w:pPr>
        <w:spacing w:line="360" w:lineRule="atLeast"/>
        <w:rPr>
          <w:rFonts w:cs="David" w:hint="cs"/>
          <w:sz w:val="28"/>
          <w:szCs w:val="28"/>
          <w:rtl/>
        </w:rPr>
      </w:pPr>
      <w:r w:rsidRPr="00810ED1">
        <w:rPr>
          <w:rFonts w:cs="David" w:hint="cs"/>
          <w:sz w:val="28"/>
          <w:szCs w:val="28"/>
          <w:rtl/>
        </w:rPr>
        <w:t xml:space="preserve">כמו כן מציעים </w:t>
      </w:r>
      <w:r w:rsidR="009B64DC">
        <w:rPr>
          <w:rFonts w:cs="David" w:hint="cs"/>
          <w:sz w:val="28"/>
          <w:szCs w:val="28"/>
          <w:rtl/>
        </w:rPr>
        <w:t xml:space="preserve">אשר </w:t>
      </w:r>
      <w:r w:rsidRPr="00810ED1">
        <w:rPr>
          <w:rFonts w:cs="David" w:hint="cs"/>
          <w:sz w:val="28"/>
          <w:szCs w:val="28"/>
          <w:rtl/>
        </w:rPr>
        <w:t>בשל הנסיבות האמורות לעיל לא יוכלו להמציא נספחים מאומתים על-ידי עורך דין, יוכלו להגיש את הנספחים הנ"ל</w:t>
      </w:r>
      <w:r w:rsidR="009B64DC">
        <w:rPr>
          <w:rFonts w:cs="David" w:hint="cs"/>
          <w:sz w:val="28"/>
          <w:szCs w:val="28"/>
          <w:rtl/>
        </w:rPr>
        <w:t xml:space="preserve"> עד למועד האחרון להגשת הצעות</w:t>
      </w:r>
      <w:r w:rsidRPr="00810ED1">
        <w:rPr>
          <w:rFonts w:cs="David" w:hint="cs"/>
          <w:sz w:val="28"/>
          <w:szCs w:val="28"/>
          <w:rtl/>
        </w:rPr>
        <w:t xml:space="preserve">, ללא אימות </w:t>
      </w:r>
      <w:r w:rsidR="009B64DC">
        <w:rPr>
          <w:rFonts w:cs="David" w:hint="cs"/>
          <w:sz w:val="28"/>
          <w:szCs w:val="28"/>
          <w:rtl/>
        </w:rPr>
        <w:t>חתימה כאמור, קרי הנספחים יהיו חתומים רק על-ידי מורשה החתימ</w:t>
      </w:r>
      <w:r w:rsidRPr="00810ED1">
        <w:rPr>
          <w:rFonts w:cs="David" w:hint="cs"/>
          <w:sz w:val="28"/>
          <w:szCs w:val="28"/>
          <w:rtl/>
        </w:rPr>
        <w:t xml:space="preserve">ה של המציע, ובלבד שהמציע הסביר כי היעדר אימות החתימה הינה בשל בנסיבות האמורות. </w:t>
      </w:r>
      <w:r w:rsidR="009B64DC">
        <w:rPr>
          <w:rFonts w:cs="David"/>
          <w:sz w:val="28"/>
          <w:szCs w:val="28"/>
          <w:rtl/>
        </w:rPr>
        <w:br/>
      </w:r>
      <w:r w:rsidRPr="00810ED1">
        <w:rPr>
          <w:rFonts w:cs="David" w:hint="cs"/>
          <w:sz w:val="28"/>
          <w:szCs w:val="28"/>
          <w:rtl/>
        </w:rPr>
        <w:t xml:space="preserve">השלמת אימות החתימה </w:t>
      </w:r>
      <w:r w:rsidR="009B64DC">
        <w:rPr>
          <w:rFonts w:cs="David" w:hint="cs"/>
          <w:sz w:val="28"/>
          <w:szCs w:val="28"/>
          <w:rtl/>
        </w:rPr>
        <w:t xml:space="preserve">ייעשה בהתאם לדרישת ועדת המכרזים. </w:t>
      </w:r>
    </w:p>
    <w:p w:rsidR="009B64DC" w:rsidRPr="00810ED1" w:rsidRDefault="009B64DC" w:rsidP="009B64DC">
      <w:pPr>
        <w:spacing w:line="360" w:lineRule="atLeas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למען הסר ספק יובהר כי ההוראה האמורה אינה חלה על מסמכי הערבות. </w:t>
      </w:r>
    </w:p>
    <w:p w:rsidR="008F39C3" w:rsidRPr="00F57421" w:rsidRDefault="008F39C3" w:rsidP="008F39C3">
      <w:pPr>
        <w:rPr>
          <w:rtl/>
        </w:rPr>
      </w:pPr>
    </w:p>
    <w:p w:rsidR="00B06184" w:rsidRPr="008F39C3" w:rsidRDefault="00B06184" w:rsidP="008F39C3">
      <w:pPr>
        <w:rPr>
          <w:rtl/>
        </w:rPr>
      </w:pPr>
      <w:bookmarkStart w:id="0" w:name="_GoBack"/>
      <w:bookmarkEnd w:id="0"/>
    </w:p>
    <w:sectPr w:rsidR="00B06184" w:rsidRPr="008F39C3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4C2E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244998"/>
    <w:rsid w:val="002E27D4"/>
    <w:rsid w:val="00307C3B"/>
    <w:rsid w:val="00340B09"/>
    <w:rsid w:val="003839D1"/>
    <w:rsid w:val="003F3206"/>
    <w:rsid w:val="00456A92"/>
    <w:rsid w:val="005233B9"/>
    <w:rsid w:val="00524C9A"/>
    <w:rsid w:val="00566990"/>
    <w:rsid w:val="00614D99"/>
    <w:rsid w:val="0068736A"/>
    <w:rsid w:val="006D3201"/>
    <w:rsid w:val="00810ED1"/>
    <w:rsid w:val="008F39C3"/>
    <w:rsid w:val="00942331"/>
    <w:rsid w:val="009A329C"/>
    <w:rsid w:val="009B64DC"/>
    <w:rsid w:val="00A328BA"/>
    <w:rsid w:val="00B06184"/>
    <w:rsid w:val="00B72FC4"/>
    <w:rsid w:val="00B75809"/>
    <w:rsid w:val="00CD4644"/>
    <w:rsid w:val="00CD69F7"/>
    <w:rsid w:val="00D9223A"/>
    <w:rsid w:val="00DD48D9"/>
    <w:rsid w:val="00E306A9"/>
    <w:rsid w:val="00E32F06"/>
    <w:rsid w:val="00E6662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Ministry Of Economy</cp:lastModifiedBy>
  <cp:revision>2</cp:revision>
  <cp:lastPrinted>2020-03-17T14:16:00Z</cp:lastPrinted>
  <dcterms:created xsi:type="dcterms:W3CDTF">2020-03-17T14:18:00Z</dcterms:created>
  <dcterms:modified xsi:type="dcterms:W3CDTF">2020-03-17T14:18:00Z</dcterms:modified>
</cp:coreProperties>
</file>